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6600"/>
          <w:spacing w:val="0"/>
        </w:rPr>
        <w:t>中国特色国际课程</w:t>
      </w:r>
      <w:r>
        <w:rPr>
          <w:rFonts w:hint="default" w:ascii="Tahoma" w:hAnsi="Tahoma" w:eastAsia="Tahoma" w:cs="Tahoma"/>
          <w:i w:val="0"/>
          <w:iCs w:val="0"/>
          <w:caps w:val="0"/>
          <w:color w:val="006600"/>
          <w:spacing w:val="0"/>
          <w:lang w:val="en-US"/>
        </w:rPr>
        <w:t>--</w:t>
      </w:r>
      <w:r>
        <w:rPr>
          <w:rFonts w:hint="default" w:ascii="Tahoma" w:hAnsi="Tahoma" w:eastAsia="Tahoma" w:cs="Tahoma"/>
          <w:i w:val="0"/>
          <w:iCs w:val="0"/>
          <w:caps w:val="0"/>
          <w:color w:val="006600"/>
          <w:spacing w:val="0"/>
        </w:rPr>
        <w:t>枫叶世界学校课程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right="0"/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  <w:t>枫叶世界学校课程是在枫叶</w:t>
      </w: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4"/>
          <w:szCs w:val="14"/>
          <w:lang w:val="en-US" w:eastAsia="zh-CN"/>
        </w:rPr>
        <w:t>28年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  <w:t>国际化办学实践基础上，针对母语非英语学生尤其是中国学生的学习特点和实际，组织中外课程专家及一线教师，历经 5 年研发而成的，是具有中国特色的国际认证课程。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4"/>
          <w:szCs w:val="14"/>
          <w:lang w:eastAsia="zh-CN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  <w:t>枫叶世界学校课程已于 2020 年 9 月正式实施，包含英文学术课程、中文学术课程、英语语言课程和汉语语言课程。其三大特征是 : 拥有自主知识产权、获得国际权威认证、具有鲜明中国特色。枫叶世界学校课程开创了“一张文凭、两方认证、对接全球”的崭新模式</w:t>
      </w:r>
      <w:r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14"/>
          <w:szCs w:val="1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color w:val="006600"/>
        </w:rPr>
        <w:t>枫叶世界学校课程的培养目标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我们期望枫叶毕业生能成为掌握中英双语，兼具东西方两种思维，熟知国际事务，通晓国际规则，有能力参与国际竞争的精英人才。枫叶毕业生将能够：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·达到较高的学术水平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·运用更高层次的思维能力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·用英语熟练交流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·展现较高的道德标准及领导素质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·体现全球胜任力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·体现对国际问题和跨文化观点的理解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rPr>
          <w:color w:val="006600"/>
          <w:sz w:val="24"/>
          <w:szCs w:val="24"/>
        </w:rPr>
        <w:t>我们在对枫叶世界学校课程的开发中，特别关注了：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1. 制定高水平学术标准，为学生大学阶段的学习做好准备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2. 设计具有吸引力的教学内容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3. 制定持续有效的教学策略，通过各学科提升学生英语水平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4. 明确课堂期望及教学目标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5. 实施标准化学科测试和集团统考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6. 培养批判性、创新性及反思性思维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7. 设定涉及高阶思维与问题解决的有挑战性的作业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8. 积累词汇量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9. 国际化、跨文化和环境视野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10. 个人领导力和全球胜任力培养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11. 个性化学习机会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12. 融入科技工具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13. 通过大学申请档案袋为学生升学做好准备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ascii="Tahoma" w:hAnsi="Tahoma" w:eastAsia="Tahoma" w:cs="Tahoma"/>
          <w:color w:val="006600"/>
          <w:sz w:val="24"/>
          <w:szCs w:val="24"/>
        </w:rPr>
      </w:pPr>
      <w:r>
        <w:rPr>
          <w:rFonts w:ascii="Tahoma" w:hAnsi="Tahoma" w:eastAsia="Tahoma" w:cs="Tahoma"/>
          <w:color w:val="006600"/>
          <w:sz w:val="24"/>
          <w:szCs w:val="24"/>
        </w:rPr>
        <w:t>核心能力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  <w:r>
        <w:rPr>
          <w:rStyle w:val="9"/>
          <w:color w:val="000000"/>
          <w:sz w:val="18"/>
          <w:szCs w:val="18"/>
        </w:rPr>
        <w:t>高阶思维能力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·批判性思维：解决问题者确定并以批判态度思考问题，尝试考虑各种观点和多种解决方案。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·创造性思维：富有创造力的思考者充满好奇心。他们跳出框架限制，思考各种想法、主题、世界及周围事物 。他们提出问题 ，开放地学习新观点，敢于冒险。在各种情况下都会尝试使用原创观点及思维。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反思性思维：反思性思考者根据自己的优缺点及喜好确定目标。他们会评估自己的学习进度，尝试进一步理解、规划并付诸实践，以实现自己的目标。反思性思考者会思考自己成功和奋斗的理由，通过反思不断成长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rPr>
          <w:rStyle w:val="9"/>
          <w:b/>
          <w:color w:val="000000"/>
          <w:sz w:val="18"/>
          <w:szCs w:val="18"/>
        </w:rPr>
        <w:t>高效沟通能力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·英语水平：熟练使用英语，用英语流利交流。通过有效沟通，还可在英语学习各方面（包括口语、阅读、写作、听力）不断进步。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·信息素养：具有信息素养能力的人会理解及评估一系列英语资源，并尝试以适当方式使用资源。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·公开演讲及演示技能：具有较强的公开演讲及表达技能是指能够使用适当的语调、语速和音量清晰、自信地讲话。优秀的公开演讲者和演示者可以使用适合受众的语言，在讨论和共享观点及信息时建立联系。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ind w:left="0" w:firstLine="420"/>
      </w:pPr>
      <w:r>
        <w:rPr>
          <w:rStyle w:val="9"/>
          <w:b/>
          <w:color w:val="000000"/>
          <w:sz w:val="18"/>
          <w:szCs w:val="18"/>
        </w:rPr>
        <w:t>全球担当能力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·个人责任与诚信：个人责任与诚信是指要始终保持诚信并对我们自己的行为负责。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·协作：协作是指能够和一群人一起努力实现一个共同目标，彼此分享，在彼此思想的基础上，实现共同理解。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·领导力：展现领导才能是指在以身作则的同时，主动支持他人实现一个共同目标。领导力则指倾听其他观点并努力确保每个人均得到支持。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·国际和跨文化视角：国际和跨文化视角是指接受那些看法、思维或行为不同的人，以期对对方的经历和观点产生共鸣。这可以帮助我们建立全球视野，并帮助我们从多种角度评估问题和状况。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/>
          <w:lang w:val="en-US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·尊重环境：尊重环境指做出有利于自己、社会、子孙后代及地球的可持续性选择。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default" w:ascii="Tahoma" w:hAnsi="Tahoma" w:eastAsia="宋体" w:cs="Tahoma"/>
          <w:i w:val="0"/>
          <w:iCs w:val="0"/>
          <w:caps w:val="0"/>
          <w:color w:val="000000"/>
          <w:spacing w:val="0"/>
          <w:sz w:val="14"/>
          <w:szCs w:val="1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</w:pPr>
      <w:r>
        <w:rPr>
          <w:color w:val="006600"/>
        </w:rPr>
        <w:t>培养目标：双语双思维全球胜任人才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● 能够达到较高的学术水平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● 具备运用更高级别思维能力的能力的才干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● 具备运用英语进行高质量交流和表达的能力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● 拥有较高的道德标准、价值观及领导力素质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● 具备成为世界公民的品质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● 理解国际问题和跨文化观点</w:t>
      </w:r>
    </w:p>
    <w:p>
      <w:pPr>
        <w:pStyle w:val="4"/>
        <w:keepNext w:val="0"/>
        <w:keepLines w:val="0"/>
        <w:widowControl/>
        <w:suppressLineNumbers w:val="0"/>
        <w:ind w:firstLine="964" w:firstLineChars="200"/>
        <w:jc w:val="both"/>
      </w:pPr>
      <w:r>
        <w:rPr>
          <w:rFonts w:hint="eastAsia" w:ascii="宋体" w:hAnsi="宋体" w:eastAsia="宋体" w:cs="宋体"/>
          <w:b/>
          <w:bCs/>
          <w:color w:val="006600"/>
          <w:kern w:val="44"/>
          <w:sz w:val="48"/>
          <w:szCs w:val="48"/>
          <w:lang w:val="en-US" w:eastAsia="zh-CN" w:bidi="ar"/>
        </w:rPr>
        <w:t>枫叶世界学校课程的特色课程</w:t>
      </w:r>
    </w:p>
    <w:p>
      <w:pPr>
        <w:pStyle w:val="5"/>
        <w:keepNext w:val="0"/>
        <w:keepLines w:val="0"/>
        <w:widowControl/>
        <w:suppressLineNumbers w:val="0"/>
        <w:ind w:left="0" w:firstLine="420"/>
      </w:pPr>
      <w:r>
        <w:t>世界研究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在这门课程当中，学生既要学习西方的大航海时代，也要学习中国的郑和下西洋的内容，引导学生把中国 的历史和中国的地理放到世界的历史、世界的地理中比较学习，形成学生的大历史、大地理观。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pStyle w:val="5"/>
        <w:keepNext w:val="0"/>
        <w:keepLines w:val="0"/>
        <w:widowControl/>
        <w:suppressLineNumbers w:val="0"/>
        <w:ind w:left="0" w:firstLine="420"/>
      </w:pPr>
      <w:r>
        <w:t>学术英语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枫叶世界学校课程在之前英语课程的基础上，增加了学术英语的内容，帮助学生掌握用英语学习数理化和 其他科目，以及用英语阅读相关文献和撰写论文的能力。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ind w:left="0" w:firstLine="420"/>
      </w:pPr>
      <w:r>
        <w:t>领导力、创造力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这也是枫叶世界学校课程新开发的课程。顾名思义，领导力、创造力课程就是通过系统化、课程化的方式， 培养学生领导力和创造力的课程</w:t>
      </w:r>
      <w:r>
        <w:t>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pStyle w:val="5"/>
        <w:keepNext w:val="0"/>
        <w:keepLines w:val="0"/>
        <w:widowControl/>
        <w:suppressLineNumbers w:val="0"/>
        <w:ind w:left="0" w:firstLine="420"/>
      </w:pPr>
      <w:r>
        <w:t>大学先修课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针对要冲击世界顶尖大学、学有余力的学生，枫叶世界学校课程中增加了大量的大学先修课作为选修，既 包括AP课程，也包括枫叶自主研发的大学先修课，相当于大学一年级难度,如量子计算、爱因斯坦相对论、多变量微积分等。</w:t>
      </w:r>
    </w:p>
    <w:p>
      <w:pPr>
        <w:pStyle w:val="6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</w:pPr>
    </w:p>
    <w:p>
      <w:pPr>
        <w:rPr>
          <w:rFonts w:hint="default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3AED421A"/>
    <w:rsid w:val="0E4208FA"/>
    <w:rsid w:val="219E7929"/>
    <w:rsid w:val="2E4B3B69"/>
    <w:rsid w:val="380E631D"/>
    <w:rsid w:val="3AED421A"/>
    <w:rsid w:val="46F42890"/>
    <w:rsid w:val="79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2023-12-27T06:01:00Z</dcterms:created>
  <dc:creator>Administrator</dc:creator>
  <cp:lastModifiedBy>尹一涵-Hedia</cp:lastModifiedBy>
  <dcterms:modified xsi:type="dcterms:W3CDTF">2024-01-04T08:11:08Z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BE374C233C094E279810B05CBD56D668_13</vt:lpwstr>
  </property>
</Properties>
</file>